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1CB9" w14:textId="6C5BFE41" w:rsidR="006B63AC" w:rsidRDefault="006B63AC" w:rsidP="006B63AC">
      <w:pPr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</w:rPr>
        <w:t xml:space="preserve">Na temelju članka. 26. Zakona o predškolskom odgoju i obrazovanju (“Narodne novine” broj 10/97, 107/07, 94/13, 98/19, 57/22 i 101/23) i Odluke Upravnog vijeća Dječjeg vrtića </w:t>
      </w:r>
      <w:r w:rsidRPr="006B63AC">
        <w:rPr>
          <w:rFonts w:ascii="Times New Roman" w:hAnsi="Times New Roman" w:cs="Times New Roman"/>
        </w:rPr>
        <w:t>Opuzen</w:t>
      </w:r>
      <w:r w:rsidRPr="006B63AC">
        <w:rPr>
          <w:rFonts w:ascii="Times New Roman" w:hAnsi="Times New Roman" w:cs="Times New Roman"/>
        </w:rPr>
        <w:t xml:space="preserve"> </w:t>
      </w:r>
      <w:r w:rsidRPr="006B63AC">
        <w:rPr>
          <w:rFonts w:ascii="Times New Roman" w:hAnsi="Times New Roman" w:cs="Times New Roman"/>
        </w:rPr>
        <w:t>od 3. listopada 2025. godine, raspisuje se:</w:t>
      </w:r>
      <w:r w:rsidRPr="006B63AC">
        <w:rPr>
          <w:rFonts w:ascii="Times New Roman" w:hAnsi="Times New Roman" w:cs="Times New Roman"/>
        </w:rPr>
        <w:t>  </w:t>
      </w:r>
    </w:p>
    <w:p w14:paraId="5BA74650" w14:textId="77777777" w:rsidR="006B63AC" w:rsidRPr="006B63AC" w:rsidRDefault="006B63AC" w:rsidP="006B63AC">
      <w:pPr>
        <w:rPr>
          <w:rFonts w:ascii="Times New Roman" w:hAnsi="Times New Roman" w:cs="Times New Roman"/>
        </w:rPr>
      </w:pPr>
    </w:p>
    <w:p w14:paraId="15BAB48F" w14:textId="49A6A88F" w:rsidR="006B63AC" w:rsidRPr="006B63AC" w:rsidRDefault="006B63AC" w:rsidP="006B63AC">
      <w:pPr>
        <w:jc w:val="center"/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  <w:b/>
          <w:bCs/>
        </w:rPr>
        <w:t>NATJEČAJ</w:t>
      </w:r>
    </w:p>
    <w:p w14:paraId="36AD9323" w14:textId="77777777" w:rsidR="006B63AC" w:rsidRPr="006B63AC" w:rsidRDefault="006B63AC" w:rsidP="006B63AC">
      <w:pPr>
        <w:jc w:val="center"/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  <w:b/>
          <w:bCs/>
        </w:rPr>
        <w:t>za prijem radnika na radno mjesto</w:t>
      </w:r>
    </w:p>
    <w:p w14:paraId="3BF2809A" w14:textId="77777777" w:rsidR="006B63AC" w:rsidRDefault="006B63AC" w:rsidP="006B63AC">
      <w:pPr>
        <w:jc w:val="center"/>
        <w:rPr>
          <w:rFonts w:ascii="Times New Roman" w:hAnsi="Times New Roman" w:cs="Times New Roman"/>
          <w:b/>
          <w:bCs/>
        </w:rPr>
      </w:pPr>
      <w:r w:rsidRPr="006B63AC">
        <w:rPr>
          <w:rFonts w:ascii="Times New Roman" w:hAnsi="Times New Roman" w:cs="Times New Roman"/>
          <w:b/>
          <w:bCs/>
        </w:rPr>
        <w:t>POMOĆNIK/CA ZA SKRB, NJEGU I PRATNJU</w:t>
      </w:r>
    </w:p>
    <w:p w14:paraId="7E964CB0" w14:textId="77777777" w:rsidR="006B63AC" w:rsidRPr="006B63AC" w:rsidRDefault="006B63AC" w:rsidP="006B63AC">
      <w:pPr>
        <w:jc w:val="center"/>
        <w:rPr>
          <w:rFonts w:ascii="Times New Roman" w:hAnsi="Times New Roman" w:cs="Times New Roman"/>
        </w:rPr>
      </w:pPr>
    </w:p>
    <w:p w14:paraId="613C7A72" w14:textId="0E0BC553" w:rsidR="006B63AC" w:rsidRPr="006B63AC" w:rsidRDefault="006B63AC" w:rsidP="006B63AC">
      <w:pPr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</w:rPr>
        <w:t xml:space="preserve">– </w:t>
      </w:r>
      <w:r w:rsidRPr="006B63AC">
        <w:rPr>
          <w:rFonts w:ascii="Times New Roman" w:hAnsi="Times New Roman" w:cs="Times New Roman"/>
        </w:rPr>
        <w:t>1</w:t>
      </w:r>
      <w:r w:rsidRPr="006B63AC">
        <w:rPr>
          <w:rFonts w:ascii="Times New Roman" w:hAnsi="Times New Roman" w:cs="Times New Roman"/>
        </w:rPr>
        <w:t xml:space="preserve"> izvršitelj (m/ž) na određeno </w:t>
      </w:r>
      <w:r w:rsidRPr="006B63AC">
        <w:rPr>
          <w:rFonts w:ascii="Times New Roman" w:hAnsi="Times New Roman" w:cs="Times New Roman"/>
        </w:rPr>
        <w:t>ne</w:t>
      </w:r>
      <w:r w:rsidRPr="006B63AC">
        <w:rPr>
          <w:rFonts w:ascii="Times New Roman" w:hAnsi="Times New Roman" w:cs="Times New Roman"/>
        </w:rPr>
        <w:t>puno radno vrijeme</w:t>
      </w:r>
    </w:p>
    <w:p w14:paraId="5FA9075C" w14:textId="77777777" w:rsidR="006B63AC" w:rsidRPr="006B63AC" w:rsidRDefault="006B63AC" w:rsidP="006B63AC">
      <w:pPr>
        <w:rPr>
          <w:rFonts w:ascii="Times New Roman" w:hAnsi="Times New Roman" w:cs="Times New Roman"/>
        </w:rPr>
      </w:pPr>
    </w:p>
    <w:p w14:paraId="6DC70C36" w14:textId="749DAAA9" w:rsidR="006B63AC" w:rsidRPr="006B63AC" w:rsidRDefault="006B63AC" w:rsidP="006B63AC">
      <w:pPr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  <w:b/>
          <w:bCs/>
        </w:rPr>
        <w:t>Uvjeti:</w:t>
      </w:r>
    </w:p>
    <w:p w14:paraId="40BC4794" w14:textId="653C290A" w:rsidR="006B63AC" w:rsidRPr="006B63AC" w:rsidRDefault="006B63AC" w:rsidP="006B63AC">
      <w:pPr>
        <w:tabs>
          <w:tab w:val="num" w:pos="720"/>
        </w:tabs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</w:rPr>
        <w:t>Na natječaj se mogu javiti osobe koje ispunjavaju</w:t>
      </w:r>
      <w:r w:rsidRPr="006B63AC">
        <w:rPr>
          <w:rFonts w:ascii="Times New Roman" w:hAnsi="Times New Roman" w:cs="Times New Roman"/>
        </w:rPr>
        <w:t xml:space="preserve"> minimalno</w:t>
      </w:r>
      <w:r w:rsidRPr="006B63AC">
        <w:rPr>
          <w:rFonts w:ascii="Times New Roman" w:hAnsi="Times New Roman" w:cs="Times New Roman"/>
        </w:rPr>
        <w:t xml:space="preserve"> uvjete</w:t>
      </w:r>
      <w:r w:rsidRPr="006B63AC">
        <w:rPr>
          <w:rFonts w:ascii="Times New Roman" w:hAnsi="Times New Roman" w:cs="Times New Roman"/>
        </w:rPr>
        <w:t>:</w:t>
      </w:r>
    </w:p>
    <w:p w14:paraId="28A3FC3B" w14:textId="24DACFDC" w:rsidR="006B63AC" w:rsidRPr="006B63AC" w:rsidRDefault="006B63AC" w:rsidP="006B63AC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</w:rPr>
      </w:pPr>
      <w:r w:rsidRPr="006B63AC">
        <w:rPr>
          <w:rFonts w:ascii="Times New Roman" w:hAnsi="Times New Roman" w:cs="Times New Roman"/>
        </w:rPr>
        <w:t>SSS u trajanju od 3 godine</w:t>
      </w:r>
      <w:r w:rsidRPr="006B63AC">
        <w:rPr>
          <w:rFonts w:ascii="Times New Roman" w:hAnsi="Times New Roman" w:cs="Times New Roman"/>
        </w:rPr>
        <w:t>     </w:t>
      </w:r>
    </w:p>
    <w:p w14:paraId="41C4F545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</w:p>
    <w:p w14:paraId="43E20A82" w14:textId="74E9A0A6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6B63AC">
        <w:rPr>
          <w:color w:val="000000"/>
          <w:sz w:val="25"/>
          <w:szCs w:val="25"/>
        </w:rPr>
        <w:t>Pored navedenih uvjeta kandidati moraju ispunjavati i opće uvjete za prijem u radni odnos:</w:t>
      </w:r>
      <w:r w:rsidRPr="006B63AC">
        <w:rPr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1. punoljetnost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2. zdravstvenu sposobnost za obavljanje poslova radnog mjesta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– Dokaz o zdravstvenoj sposobnosti za obavljanje poslova radnog mjesta dostavit će izabrani kandidat po dostavljenoj obavijesti o izboru.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3. radni odnos u dječjem vrtiću ne može zasnovati osoba koja ima zapreke definirane člankom 25. Zakona o predškolskom odgoju i obrazovanju („Narodne novine“ 10/97, 107/07, 94/13, 98/19, 57/22 i 101/23).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Kao dokaz o ispunjavanju uvjeta za prijam u radni odnos kandidati moraju priložiti sljedeće dokumente: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– životopis (vlastoručno potpisan),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– dokaz o državljanstvu,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– presliku diplome o stečenoj stručnoj spremi,</w:t>
      </w: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 xml:space="preserve">– </w:t>
      </w:r>
      <w:r w:rsidRPr="006B63AC">
        <w:rPr>
          <w:b/>
          <w:color w:val="000000"/>
          <w:sz w:val="25"/>
          <w:szCs w:val="25"/>
        </w:rPr>
        <w:t>elektronički zapis odnosno potvrda o podacima evidentiranim u matičnoj evidenciji Hrvatskog zavoda za mirovinsko osiguranje (e-radna knjižica)</w:t>
      </w:r>
    </w:p>
    <w:p w14:paraId="51B9E5C2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7A7A7A"/>
          <w:sz w:val="25"/>
          <w:szCs w:val="25"/>
        </w:rPr>
      </w:pPr>
    </w:p>
    <w:p w14:paraId="7564897A" w14:textId="08DE0C13" w:rsidR="006B63AC" w:rsidRPr="006B63AC" w:rsidRDefault="006B63AC" w:rsidP="006B63A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5"/>
          <w:szCs w:val="25"/>
        </w:rPr>
      </w:pPr>
      <w:r w:rsidRPr="006B63AC">
        <w:rPr>
          <w:b/>
          <w:color w:val="000000"/>
          <w:sz w:val="25"/>
          <w:szCs w:val="25"/>
        </w:rPr>
        <w:lastRenderedPageBreak/>
        <w:t>Kao dokaz o nepostojanju zapreka za zasnivanje radnog odnosa sukladno čl.25. Zakona o predškolskom odgoju i obrazovanju dostavljaju se sljedeći dokumenti:</w:t>
      </w:r>
    </w:p>
    <w:p w14:paraId="2CFAF818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color w:val="7A7A7A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a) uvjerenje nadležnog suda da se protiv kandidata ne vodi kazneni postupak prema članku 25. stavak 2. Zakona o predškolskom odgoju i obrazovanju (ne starije od dana objave natječaja)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b) uvjerenje nadležnog suda da se protiv kandidata ne vodi prekršajni postupak prema članku 25. stavak 4. Zakona o predškolskom odgoju i obrazovanju (ne starije od dana objave natječaja)</w:t>
      </w:r>
      <w:r w:rsidRPr="006B63AC">
        <w:rPr>
          <w:b/>
          <w:color w:val="7A7A7A"/>
          <w:sz w:val="25"/>
          <w:szCs w:val="25"/>
        </w:rPr>
        <w:br/>
      </w:r>
      <w:r w:rsidRPr="006B63AC">
        <w:rPr>
          <w:b/>
          <w:color w:val="000000"/>
          <w:sz w:val="25"/>
          <w:szCs w:val="25"/>
        </w:rPr>
        <w:t>c) potvrda nadležnog Hrvatskog zavoda za socijalni rad da kandidat nema izrečenu mjeru za zaštitu dobrobiti djeteta iz članka 25. stavak 10. Zakona o predškolskom odgoju i obrazovanju (ne starije od dana objave natječaja)</w:t>
      </w:r>
    </w:p>
    <w:p w14:paraId="330C846A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Prijavom na natječaj kandidati su izričito suglasni da DJEČJI VRTIĆ OPUZEN može prikupljati, koristiti i dalje obrađivati podatke u svrhu provedbe natječajnog postupka sukladno odredbama Opće uredbe o zaštiti podataka i Zakona o provedbi Opće uredbe o zaštiti podataka (NN 42/18).</w:t>
      </w:r>
    </w:p>
    <w:p w14:paraId="0240AC3B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Na natječaj se mogu prijaviti osobe oba spola.</w:t>
      </w:r>
    </w:p>
    <w:p w14:paraId="061BFF1F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Osoba koja se poziva na pravo prednosti pri zapošljavanju prema posebnim zakonima, sukladno članku 102. Zakona o hrvatskim braniteljima iz Domovinskog rata i članovima njihovih obitelji („Narodne novine“ br. 121/17, 98/19, 84/21 i 156/23), članku 48. Zakona o civilnim stradalnicima iz Domovinskog rata („Narodne</w:t>
      </w:r>
      <w:r w:rsidRPr="006B63AC">
        <w:rPr>
          <w:color w:val="7A7A7A"/>
          <w:sz w:val="25"/>
          <w:szCs w:val="25"/>
        </w:rPr>
        <w:t xml:space="preserve"> </w:t>
      </w:r>
      <w:r w:rsidRPr="006B63AC">
        <w:rPr>
          <w:color w:val="000000"/>
          <w:sz w:val="25"/>
          <w:szCs w:val="25"/>
        </w:rPr>
        <w:t>novine“ br. 84/21) i članku 9. Zakona o profesionalnoj rehabilitaciji i zapošljavanju osoba s invaliditetom („Narodne novine“ br. 157/13, 152/14, 39/18 i 32/20) dužna je u prijavi na javni natječaj pozvati se na to pravo i priložiti odgovarajuće isprave kao dokaz o statusu te druge dokaze sukladno posebnom zakonu</w:t>
      </w:r>
      <w:r w:rsidRPr="006B63AC">
        <w:rPr>
          <w:color w:val="7A7A7A"/>
          <w:sz w:val="25"/>
          <w:szCs w:val="25"/>
        </w:rPr>
        <w:t xml:space="preserve"> </w:t>
      </w:r>
      <w:r w:rsidRPr="006B63AC">
        <w:rPr>
          <w:color w:val="000000"/>
          <w:sz w:val="25"/>
          <w:szCs w:val="25"/>
        </w:rPr>
        <w:t>kojim je uređeno to pravo te ima prednost u odnosu na ostale kandidate samo pod jednakim uvjetima</w:t>
      </w:r>
      <w:r w:rsidRPr="006B63AC">
        <w:rPr>
          <w:color w:val="7A7A7A"/>
          <w:sz w:val="25"/>
          <w:szCs w:val="25"/>
        </w:rPr>
        <w:t>.</w:t>
      </w:r>
    </w:p>
    <w:p w14:paraId="13053543" w14:textId="77777777" w:rsid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</w:p>
    <w:p w14:paraId="7B16F7C4" w14:textId="19DECA5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7A7A7A"/>
          <w:sz w:val="25"/>
          <w:szCs w:val="25"/>
        </w:rPr>
      </w:pPr>
      <w:r w:rsidRPr="006B63AC">
        <w:rPr>
          <w:color w:val="000000"/>
          <w:sz w:val="25"/>
          <w:szCs w:val="25"/>
        </w:rPr>
        <w:lastRenderedPageBreak/>
        <w:t>Poveznica za stranicu Ministarstva branitelja na kojoj su navedeni dokazi potrebni za ostvarivanje prava prednosti pri zapošljavanju prema Zakonu o hrvatskim braniteljima iz Domovinskog rata i članovima njihovih obitelji („Narodne novine“ br. 121/17, 98/19, 84/21 i 156/23) je:</w:t>
      </w:r>
      <w:r w:rsidRPr="006B63AC">
        <w:rPr>
          <w:color w:val="7A7A7A"/>
          <w:sz w:val="25"/>
          <w:szCs w:val="25"/>
        </w:rPr>
        <w:br/>
      </w:r>
      <w:hyperlink r:id="rId5" w:history="1">
        <w:r w:rsidRPr="006B63AC">
          <w:rPr>
            <w:rStyle w:val="Hyperlink"/>
            <w:rFonts w:eastAsiaTheme="majorEastAsia"/>
            <w:sz w:val="25"/>
            <w:szCs w:val="25"/>
          </w:rPr>
          <w:t>https://branitelji.gov.hr/UserDocsImages//dokumenti/Nikola//popis%20dokaza%20za%20ostvarivanje%20prava%20prednosti%20pri%20zapo%C5%A1ljavanju-%20ZOHBDR%202021.pdf</w:t>
        </w:r>
      </w:hyperlink>
      <w:r w:rsidRPr="006B63AC">
        <w:rPr>
          <w:color w:val="000000"/>
          <w:sz w:val="25"/>
          <w:szCs w:val="25"/>
        </w:rPr>
        <w:t xml:space="preserve"> </w:t>
      </w: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Poveznica za stranicu Ministarstva branitelja na kojoj su navedeni dokazi potrebni za ostvarivanje prava prednosti pri zapošljavanju prema Zakonu o civilnim stradalnicima iz Domovinskog rata („Narodne novine“ br. 84/21) je:</w:t>
      </w:r>
      <w:r w:rsidRPr="006B63AC">
        <w:rPr>
          <w:color w:val="7A7A7A"/>
          <w:sz w:val="25"/>
          <w:szCs w:val="25"/>
        </w:rPr>
        <w:br/>
      </w:r>
      <w:hyperlink r:id="rId6" w:history="1">
        <w:r w:rsidRPr="006B63AC">
          <w:rPr>
            <w:rStyle w:val="Hyperlink"/>
            <w:rFonts w:eastAsiaTheme="majorEastAsia"/>
            <w:sz w:val="25"/>
            <w:szCs w:val="25"/>
          </w:rPr>
          <w:t>https://branitelji.gov.hr/UserDocsImages//dokumenti/Nikolapopis%20dokaza%20za%20ostvarivanje%20prava%20prednosti%20pri%20zapo%C5%A1ljavanju%20Zakon%20o%20civilnim%20stradalnicima%20iz%20DR.pdf</w:t>
        </w:r>
      </w:hyperlink>
      <w:r w:rsidRPr="006B63AC">
        <w:rPr>
          <w:color w:val="000000"/>
          <w:sz w:val="25"/>
          <w:szCs w:val="25"/>
        </w:rPr>
        <w:t xml:space="preserve"> </w:t>
      </w:r>
    </w:p>
    <w:p w14:paraId="3B2C112E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7A7A7A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Osoba koja se poziva na pravo prednosti pri zapošljavanju u skladu s člankom 9. Zakona o profesionalnoj rehabilitaciji i zapošljavanju osoba s invaliditetom („Narodne novine“ br. 157/13, 152/14, 39/18 i 32/20) uz prijavu na javni natječaj dužna je, pored dokaza o ispunjavanju traženih uvjeta, priložiti i dokaz o utvrđenom statusu osobe s invaliditetom te dokaz o prestanku radnog odnosa kod posljednjeg poslodavca (ugovor, rješenje, odluka i sl.)</w:t>
      </w:r>
    </w:p>
    <w:p w14:paraId="249BED80" w14:textId="7777777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Urednom prijavom smatra se prijava koja sadrži sve podatke i priloge navedene u tekstu ovog natječaja.</w:t>
      </w: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Prijave se podnose preporučeno poštom, u zatvorenoj omotnici, u sjedište Dječjeg vrtića Opuzen, u roku od 8 dana od dana objave natječaja na adresu</w:t>
      </w:r>
      <w:r w:rsidRPr="006B63AC">
        <w:rPr>
          <w:b/>
          <w:color w:val="000000"/>
          <w:sz w:val="25"/>
          <w:szCs w:val="25"/>
        </w:rPr>
        <w:t xml:space="preserve"> DJEČJI VRTIĆ OPUZEN, Zagrebačka 3/1, 20355, Opuzen, s naznakom „Za natječaj“.</w:t>
      </w: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Nepotpune i nepravovremene prijave neće se razmatrati.</w:t>
      </w: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Natječaj je objavljen na mrežnoj stranici i oglasnoj ploči Hrvatskog zavoda za zapošljavanje te mrežnoj</w:t>
      </w:r>
      <w:r w:rsidRPr="006B63AC">
        <w:rPr>
          <w:color w:val="7A7A7A"/>
          <w:sz w:val="25"/>
          <w:szCs w:val="25"/>
        </w:rPr>
        <w:t xml:space="preserve"> </w:t>
      </w:r>
      <w:r w:rsidRPr="006B63AC">
        <w:rPr>
          <w:color w:val="000000"/>
          <w:sz w:val="25"/>
          <w:szCs w:val="25"/>
        </w:rPr>
        <w:t>stranici i oglasnoj ploči Dječjeg vrtića Opuzen</w:t>
      </w:r>
    </w:p>
    <w:p w14:paraId="0CF30E89" w14:textId="6413D60B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6B63AC">
        <w:rPr>
          <w:color w:val="7A7A7A"/>
          <w:sz w:val="25"/>
          <w:szCs w:val="25"/>
        </w:rPr>
        <w:br/>
      </w:r>
      <w:r w:rsidRPr="006B63AC">
        <w:rPr>
          <w:color w:val="000000"/>
          <w:sz w:val="25"/>
          <w:szCs w:val="25"/>
        </w:rPr>
        <w:t>Natječaj vrijedi od 1</w:t>
      </w:r>
      <w:r>
        <w:rPr>
          <w:color w:val="000000"/>
          <w:sz w:val="25"/>
          <w:szCs w:val="25"/>
        </w:rPr>
        <w:t>3</w:t>
      </w:r>
      <w:r w:rsidRPr="006B63AC">
        <w:rPr>
          <w:color w:val="000000"/>
          <w:sz w:val="25"/>
          <w:szCs w:val="25"/>
        </w:rPr>
        <w:t xml:space="preserve">.10.2025. do </w:t>
      </w:r>
      <w:r>
        <w:rPr>
          <w:color w:val="000000"/>
          <w:sz w:val="25"/>
          <w:szCs w:val="25"/>
        </w:rPr>
        <w:t>21</w:t>
      </w:r>
      <w:r w:rsidRPr="006B63AC">
        <w:rPr>
          <w:color w:val="000000"/>
          <w:sz w:val="25"/>
          <w:szCs w:val="25"/>
        </w:rPr>
        <w:t>.10.2025.</w:t>
      </w:r>
    </w:p>
    <w:p w14:paraId="743622A0" w14:textId="4A32A907" w:rsidR="006B63AC" w:rsidRPr="006B63AC" w:rsidRDefault="006B63AC" w:rsidP="006B63A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5"/>
          <w:szCs w:val="25"/>
        </w:rPr>
      </w:pPr>
      <w:r w:rsidRPr="006B63AC">
        <w:rPr>
          <w:color w:val="7A7A7A"/>
          <w:sz w:val="25"/>
          <w:szCs w:val="25"/>
        </w:rPr>
        <w:lastRenderedPageBreak/>
        <w:br/>
      </w:r>
      <w:r w:rsidRPr="006B63AC">
        <w:rPr>
          <w:color w:val="000000"/>
          <w:sz w:val="25"/>
          <w:szCs w:val="25"/>
        </w:rPr>
        <w:t xml:space="preserve">O rezultatima provedenog natječaja kandidati će biti obaviješteni u roku od osam dana od donošenja odluke o izboru kandidata putem mrežne stranice: </w:t>
      </w:r>
      <w:hyperlink r:id="rId7" w:history="1">
        <w:r w:rsidRPr="006B63AC">
          <w:rPr>
            <w:rStyle w:val="Hyperlink"/>
            <w:rFonts w:eastAsiaTheme="majorEastAsia"/>
            <w:sz w:val="25"/>
            <w:szCs w:val="25"/>
          </w:rPr>
          <w:t>https://djecji-vrtic-opuzen.hr/</w:t>
        </w:r>
      </w:hyperlink>
      <w:r w:rsidRPr="006B63AC">
        <w:rPr>
          <w:color w:val="000000"/>
          <w:sz w:val="25"/>
          <w:szCs w:val="25"/>
        </w:rPr>
        <w:t xml:space="preserve"> </w:t>
      </w:r>
    </w:p>
    <w:p w14:paraId="5937C564" w14:textId="77777777" w:rsidR="006B63AC" w:rsidRPr="006B63AC" w:rsidRDefault="006B63AC">
      <w:pPr>
        <w:rPr>
          <w:rFonts w:ascii="Times New Roman" w:hAnsi="Times New Roman" w:cs="Times New Roman"/>
        </w:rPr>
      </w:pPr>
    </w:p>
    <w:sectPr w:rsidR="006B63AC" w:rsidRPr="006B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72DC"/>
    <w:multiLevelType w:val="hybridMultilevel"/>
    <w:tmpl w:val="87FE9032"/>
    <w:lvl w:ilvl="0" w:tplc="98B4A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4713D"/>
    <w:multiLevelType w:val="multilevel"/>
    <w:tmpl w:val="2232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E64E85"/>
    <w:multiLevelType w:val="multilevel"/>
    <w:tmpl w:val="262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0825941">
    <w:abstractNumId w:val="1"/>
  </w:num>
  <w:num w:numId="2" w16cid:durableId="1384140648">
    <w:abstractNumId w:val="2"/>
  </w:num>
  <w:num w:numId="3" w16cid:durableId="51696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AC"/>
    <w:rsid w:val="002D7B5E"/>
    <w:rsid w:val="006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5AB9"/>
  <w15:chartTrackingRefBased/>
  <w15:docId w15:val="{B1695D37-AD41-4A2B-874A-3DBAA4E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3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3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3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3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3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6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ji-vrtic-opuzen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2025-10-10T08:39:00Z</dcterms:created>
  <dcterms:modified xsi:type="dcterms:W3CDTF">2025-10-10T08:47:00Z</dcterms:modified>
</cp:coreProperties>
</file>